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C11" w:rsidRDefault="00A63C11">
      <w:pPr>
        <w:jc w:val="center"/>
      </w:pPr>
    </w:p>
    <w:p w:rsidR="00A63C11" w:rsidRDefault="00A63C11">
      <w:pPr>
        <w:jc w:val="center"/>
      </w:pPr>
    </w:p>
    <w:p w:rsidR="00A63C11" w:rsidRDefault="00A63C11">
      <w:pPr>
        <w:jc w:val="center"/>
      </w:pPr>
    </w:p>
    <w:p w:rsidR="006A26CF" w:rsidRPr="00A63C11" w:rsidRDefault="004261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ZAPYTANIE OFERTOWE</w:t>
      </w:r>
    </w:p>
    <w:p w:rsidR="006A26CF" w:rsidRPr="00A63C11" w:rsidRDefault="006A26CF">
      <w:pPr>
        <w:jc w:val="both"/>
        <w:rPr>
          <w:b/>
          <w:sz w:val="24"/>
          <w:szCs w:val="24"/>
        </w:rPr>
      </w:pPr>
    </w:p>
    <w:p w:rsidR="00A63C11" w:rsidRDefault="00E201AC">
      <w:pPr>
        <w:jc w:val="both"/>
      </w:pPr>
      <w:proofErr w:type="spellStart"/>
      <w:r>
        <w:t>Dyrektor</w:t>
      </w:r>
      <w:proofErr w:type="spellEnd"/>
      <w:r>
        <w:rPr>
          <w:lang w:val="pl-PL"/>
        </w:rPr>
        <w:t xml:space="preserve"> Gminnego Centrum Kultury, Sportu i Rekreacji</w:t>
      </w:r>
      <w:r w:rsidR="00A63C11">
        <w:rPr>
          <w:lang w:val="pl-PL"/>
        </w:rPr>
        <w:t>,</w:t>
      </w:r>
      <w:r w:rsidR="00A63C11">
        <w:t xml:space="preserve"> z </w:t>
      </w:r>
      <w:proofErr w:type="spellStart"/>
      <w:r w:rsidR="00A63C11">
        <w:t>siedzibą</w:t>
      </w:r>
      <w:proofErr w:type="spellEnd"/>
      <w:r w:rsidR="00A63C11">
        <w:t xml:space="preserve"> w </w:t>
      </w:r>
      <w:proofErr w:type="spellStart"/>
      <w:r w:rsidR="00A63C11">
        <w:t>Węglińcu</w:t>
      </w:r>
      <w:proofErr w:type="spellEnd"/>
      <w:r w:rsidR="00A63C11">
        <w:t>,</w:t>
      </w:r>
      <w:r>
        <w:t xml:space="preserve"> Pl.</w:t>
      </w:r>
      <w:r w:rsidR="00A63C11">
        <w:t xml:space="preserve"> </w:t>
      </w:r>
      <w:proofErr w:type="spellStart"/>
      <w:r>
        <w:t>Wolności</w:t>
      </w:r>
      <w:proofErr w:type="spellEnd"/>
      <w:r>
        <w:t xml:space="preserve"> 1</w:t>
      </w:r>
      <w:r>
        <w:rPr>
          <w:lang w:val="pl-PL"/>
        </w:rPr>
        <w:t xml:space="preserve"> </w:t>
      </w:r>
      <w:r w:rsidR="004261C6">
        <w:rPr>
          <w:lang w:val="pl-PL"/>
        </w:rPr>
        <w:t>ogłasza nabór ofert na:</w:t>
      </w:r>
    </w:p>
    <w:p w:rsidR="00A63C11" w:rsidRDefault="00A63C11">
      <w:pPr>
        <w:jc w:val="both"/>
      </w:pPr>
    </w:p>
    <w:p w:rsidR="00A63C11" w:rsidRPr="00E201AC" w:rsidRDefault="00E201AC" w:rsidP="00A63C11">
      <w:pPr>
        <w:jc w:val="center"/>
        <w:rPr>
          <w:b/>
        </w:rPr>
      </w:pPr>
      <w:r w:rsidRPr="00E201AC">
        <w:rPr>
          <w:b/>
          <w:lang w:val="pl-PL"/>
        </w:rPr>
        <w:t xml:space="preserve">Postawienie i obsługa </w:t>
      </w:r>
      <w:r w:rsidR="00CD6847">
        <w:rPr>
          <w:b/>
          <w:lang w:val="pl-PL"/>
        </w:rPr>
        <w:t xml:space="preserve">sceny, nagłośnienia i oświetlenia </w:t>
      </w:r>
      <w:r w:rsidRPr="00E201AC">
        <w:rPr>
          <w:b/>
          <w:lang w:val="pl-PL"/>
        </w:rPr>
        <w:t xml:space="preserve">podczas </w:t>
      </w:r>
      <w:proofErr w:type="spellStart"/>
      <w:r w:rsidRPr="00E201AC">
        <w:rPr>
          <w:b/>
        </w:rPr>
        <w:t>imprezy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plenero</w:t>
      </w:r>
      <w:r w:rsidR="00A63C11" w:rsidRPr="00E201AC">
        <w:rPr>
          <w:b/>
        </w:rPr>
        <w:t>wej</w:t>
      </w:r>
      <w:proofErr w:type="spellEnd"/>
    </w:p>
    <w:p w:rsidR="006A26CF" w:rsidRPr="00E201AC" w:rsidRDefault="00A63C11" w:rsidP="00A63C11">
      <w:pPr>
        <w:jc w:val="center"/>
        <w:rPr>
          <w:b/>
        </w:rPr>
      </w:pPr>
      <w:r w:rsidRPr="00E201AC">
        <w:rPr>
          <w:b/>
        </w:rPr>
        <w:t>„XXV</w:t>
      </w:r>
      <w:r w:rsidR="00675F09">
        <w:rPr>
          <w:b/>
        </w:rPr>
        <w:t>I</w:t>
      </w:r>
      <w:r w:rsidR="00FD6038">
        <w:rPr>
          <w:b/>
        </w:rPr>
        <w:t>II</w:t>
      </w:r>
      <w:r w:rsidRPr="00E201AC">
        <w:rPr>
          <w:b/>
        </w:rPr>
        <w:t xml:space="preserve"> </w:t>
      </w:r>
      <w:proofErr w:type="spellStart"/>
      <w:r w:rsidRPr="00E201AC">
        <w:rPr>
          <w:b/>
        </w:rPr>
        <w:t>edycja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Święta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Grzybów</w:t>
      </w:r>
      <w:proofErr w:type="spellEnd"/>
      <w:r w:rsidRPr="00E201AC">
        <w:rPr>
          <w:b/>
        </w:rPr>
        <w:t xml:space="preserve"> w </w:t>
      </w:r>
      <w:proofErr w:type="spellStart"/>
      <w:r w:rsidRPr="00E201AC">
        <w:rPr>
          <w:b/>
        </w:rPr>
        <w:t>Węglińcu</w:t>
      </w:r>
      <w:proofErr w:type="spellEnd"/>
      <w:r w:rsidRPr="00E201AC">
        <w:rPr>
          <w:b/>
        </w:rPr>
        <w:t>"</w:t>
      </w:r>
    </w:p>
    <w:p w:rsidR="006A26CF" w:rsidRDefault="006A26CF">
      <w:pPr>
        <w:jc w:val="both"/>
      </w:pPr>
    </w:p>
    <w:p w:rsidR="006A26CF" w:rsidRDefault="00E201AC">
      <w:pPr>
        <w:jc w:val="both"/>
      </w:pPr>
      <w:r w:rsidRPr="00A63C11">
        <w:rPr>
          <w:b/>
        </w:rPr>
        <w:t xml:space="preserve">Impreza </w:t>
      </w:r>
      <w:proofErr w:type="spellStart"/>
      <w:r w:rsidRPr="00A63C11">
        <w:rPr>
          <w:b/>
        </w:rPr>
        <w:t>plenerowa</w:t>
      </w:r>
      <w:proofErr w:type="spellEnd"/>
      <w:r w:rsidR="00A63C11">
        <w:t>:</w:t>
      </w:r>
      <w:r>
        <w:t xml:space="preserve"> „</w:t>
      </w:r>
      <w:proofErr w:type="spellStart"/>
      <w:r>
        <w:t>Święto</w:t>
      </w:r>
      <w:proofErr w:type="spellEnd"/>
      <w:r>
        <w:t xml:space="preserve"> </w:t>
      </w:r>
      <w:proofErr w:type="spellStart"/>
      <w:r>
        <w:t>Grzybów</w:t>
      </w:r>
      <w:proofErr w:type="spellEnd"/>
      <w:r>
        <w:t>"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Miejs</w:t>
      </w:r>
      <w:r w:rsidR="00A63C11" w:rsidRPr="00A63C11">
        <w:rPr>
          <w:b/>
        </w:rPr>
        <w:t>ce</w:t>
      </w:r>
      <w:proofErr w:type="spellEnd"/>
      <w:r w:rsidR="00A63C11" w:rsidRPr="00A63C11">
        <w:rPr>
          <w:b/>
        </w:rPr>
        <w:t xml:space="preserve"> </w:t>
      </w:r>
      <w:proofErr w:type="spellStart"/>
      <w:r w:rsidR="00A63C11" w:rsidRPr="00A63C11">
        <w:rPr>
          <w:b/>
        </w:rPr>
        <w:t>realizacji</w:t>
      </w:r>
      <w:proofErr w:type="spellEnd"/>
      <w:r w:rsidR="00A63C11">
        <w:t xml:space="preserve">: </w:t>
      </w:r>
      <w:proofErr w:type="spellStart"/>
      <w:r w:rsidR="00A63C11">
        <w:t>Węgliniec</w:t>
      </w:r>
      <w:proofErr w:type="spellEnd"/>
      <w:r w:rsidR="00A63C11">
        <w:t xml:space="preserve"> (Park </w:t>
      </w:r>
      <w:proofErr w:type="spellStart"/>
      <w:r w:rsidR="00A63C11">
        <w:t>Miejski</w:t>
      </w:r>
      <w:proofErr w:type="spellEnd"/>
      <w:r w:rsidR="00A63C11">
        <w:t>),</w:t>
      </w:r>
      <w:r>
        <w:t xml:space="preserve"> </w:t>
      </w:r>
      <w:proofErr w:type="spellStart"/>
      <w:r>
        <w:t>Plac</w:t>
      </w:r>
      <w:proofErr w:type="spellEnd"/>
      <w:r>
        <w:t xml:space="preserve"> </w:t>
      </w:r>
      <w:proofErr w:type="spellStart"/>
      <w:r>
        <w:t>Wolności</w:t>
      </w:r>
      <w:proofErr w:type="spellEnd"/>
      <w:r>
        <w:t xml:space="preserve"> </w:t>
      </w:r>
      <w:r>
        <w:rPr>
          <w:lang w:val="pl-PL"/>
        </w:rPr>
        <w:t>1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Termin</w:t>
      </w:r>
      <w:proofErr w:type="spellEnd"/>
      <w:r w:rsidRPr="00A63C11">
        <w:rPr>
          <w:b/>
          <w:lang w:val="pl-PL"/>
        </w:rPr>
        <w:t xml:space="preserve"> r</w:t>
      </w:r>
      <w:proofErr w:type="spellStart"/>
      <w:r w:rsidRPr="00A63C11">
        <w:rPr>
          <w:b/>
        </w:rPr>
        <w:t>ealizacji</w:t>
      </w:r>
      <w:proofErr w:type="spellEnd"/>
      <w:r w:rsidR="00A63C11" w:rsidRPr="00A63C11">
        <w:rPr>
          <w:b/>
          <w:lang w:val="pl-PL"/>
        </w:rPr>
        <w:t>:</w:t>
      </w:r>
      <w:r w:rsidR="004261C6">
        <w:rPr>
          <w:lang w:val="pl-PL"/>
        </w:rPr>
        <w:t xml:space="preserve"> </w:t>
      </w:r>
      <w:r w:rsidR="00FD6038">
        <w:rPr>
          <w:lang w:val="pl-PL"/>
        </w:rPr>
        <w:t>12</w:t>
      </w:r>
      <w:r w:rsidR="004261C6">
        <w:rPr>
          <w:lang w:val="pl-PL"/>
        </w:rPr>
        <w:t xml:space="preserve"> - </w:t>
      </w:r>
      <w:r w:rsidR="00FD6038">
        <w:rPr>
          <w:lang w:val="pl-PL"/>
        </w:rPr>
        <w:t>13</w:t>
      </w:r>
      <w:r w:rsidR="00A63C11">
        <w:rPr>
          <w:lang w:val="pl-PL"/>
        </w:rPr>
        <w:t xml:space="preserve"> września </w:t>
      </w:r>
      <w:r w:rsidR="004261C6">
        <w:rPr>
          <w:lang w:val="pl-PL"/>
        </w:rPr>
        <w:t>202</w:t>
      </w:r>
      <w:r w:rsidR="00FD6038">
        <w:rPr>
          <w:lang w:val="pl-PL"/>
        </w:rPr>
        <w:t>6</w:t>
      </w:r>
      <w:r w:rsidR="00A63C11">
        <w:rPr>
          <w:lang w:val="pl-PL"/>
        </w:rPr>
        <w:t xml:space="preserve"> </w:t>
      </w:r>
      <w:r>
        <w:rPr>
          <w:lang w:val="pl-PL"/>
        </w:rPr>
        <w:t>r.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  <w:lang w:val="pl-PL"/>
        </w:rPr>
      </w:pPr>
      <w:r w:rsidRPr="004261C6">
        <w:rPr>
          <w:b/>
          <w:lang w:val="pl-PL"/>
        </w:rPr>
        <w:t>Ofer</w:t>
      </w:r>
      <w:r w:rsidR="00CD6847">
        <w:rPr>
          <w:b/>
          <w:lang w:val="pl-PL"/>
        </w:rPr>
        <w:t>en</w:t>
      </w:r>
      <w:r w:rsidRPr="004261C6">
        <w:rPr>
          <w:b/>
          <w:lang w:val="pl-PL"/>
        </w:rPr>
        <w:t>t zobowiązany jest do:</w:t>
      </w:r>
    </w:p>
    <w:p w:rsidR="004261C6" w:rsidRDefault="004261C6" w:rsidP="004261C6">
      <w:pPr>
        <w:jc w:val="both"/>
        <w:rPr>
          <w:lang w:val="pl-PL"/>
        </w:rPr>
      </w:pPr>
    </w:p>
    <w:p w:rsid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Style w:val="t286pc"/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Scena: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Dostarczenie i montaż zadaszonej sceny estradowej o wymiarach min. 10x8m wraz z atestowanymi schodami, barierkami oraz wyjś</w:t>
      </w:r>
      <w:r w:rsidR="003716FD">
        <w:rPr>
          <w:rStyle w:val="t286pc"/>
          <w:rFonts w:asciiTheme="minorHAnsi" w:hAnsiTheme="minorHAnsi" w:cstheme="minorHAnsi"/>
          <w:color w:val="0A0A0A"/>
          <w:sz w:val="20"/>
          <w:szCs w:val="20"/>
        </w:rPr>
        <w:t>c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iami bezpieczeństwa.</w:t>
      </w:r>
    </w:p>
    <w:p w:rsidR="00CD6847" w:rsidRPr="003716FD" w:rsidRDefault="00CD6847" w:rsidP="003716FD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3716FD">
        <w:rPr>
          <w:rFonts w:asciiTheme="minorHAnsi" w:hAnsiTheme="minorHAnsi" w:cstheme="minorHAnsi"/>
          <w:b/>
          <w:bCs/>
          <w:color w:val="0A0A0A"/>
          <w:sz w:val="20"/>
          <w:szCs w:val="20"/>
        </w:rPr>
        <w:t>System Nagłośnieniowy (FOH):</w:t>
      </w:r>
    </w:p>
    <w:p w:rsidR="00CD6847" w:rsidRPr="00CD6847" w:rsidRDefault="00CD6847" w:rsidP="00CD6847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Konfiguracja: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System liniowy (Line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Array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>) złożony z min. </w:t>
      </w: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8 modułów na stronę</w:t>
      </w:r>
      <w:r w:rsidRPr="00CD6847">
        <w:rPr>
          <w:rFonts w:eastAsia="Times New Roman" w:cstheme="minorHAnsi"/>
          <w:color w:val="0A0A0A"/>
          <w:lang w:val="pl-PL" w:eastAsia="pl-PL"/>
        </w:rPr>
        <w:t>, zawieszonych poza oknem sceny (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wingi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boczne) </w:t>
      </w:r>
    </w:p>
    <w:p w:rsidR="00CD6847" w:rsidRPr="00CD6847" w:rsidRDefault="00CD6847" w:rsidP="00CD6847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 xml:space="preserve">Sekcja </w:t>
      </w:r>
      <w:proofErr w:type="spellStart"/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niskotonowa</w:t>
      </w:r>
      <w:proofErr w:type="spellEnd"/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CD6847">
        <w:rPr>
          <w:rFonts w:eastAsia="Times New Roman" w:cstheme="minorHAnsi"/>
          <w:color w:val="0A0A0A"/>
          <w:lang w:val="pl-PL" w:eastAsia="pl-PL"/>
        </w:rPr>
        <w:t> Min. </w:t>
      </w: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10 basów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w konfiguracji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cardio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(gradient liniowy lub odwrócony), aby zminimalizować energię na środku sceny </w:t>
      </w:r>
    </w:p>
    <w:p w:rsidR="00CD6847" w:rsidRDefault="00CD6847" w:rsidP="003716FD">
      <w:pPr>
        <w:numPr>
          <w:ilvl w:val="0"/>
          <w:numId w:val="8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CD6847">
        <w:rPr>
          <w:rFonts w:eastAsia="Times New Roman" w:cstheme="minorHAnsi"/>
          <w:b/>
          <w:bCs/>
          <w:color w:val="0A0A0A"/>
          <w:lang w:val="pl-PL" w:eastAsia="pl-PL"/>
        </w:rPr>
        <w:t>Wymagania dodatkowe:</w:t>
      </w:r>
      <w:r w:rsidRPr="00CD6847">
        <w:rPr>
          <w:rFonts w:eastAsia="Times New Roman" w:cstheme="minorHAnsi"/>
          <w:color w:val="0A0A0A"/>
          <w:lang w:val="pl-PL" w:eastAsia="pl-PL"/>
        </w:rPr>
        <w:t xml:space="preserve"> System musi posiadać procesor DSP, być zgodny fazowo i zapewniać pełne pokrycie widowni (obowiązkowy </w:t>
      </w:r>
      <w:proofErr w:type="spellStart"/>
      <w:r w:rsidRPr="00CD6847">
        <w:rPr>
          <w:rFonts w:eastAsia="Times New Roman" w:cstheme="minorHAnsi"/>
          <w:color w:val="0A0A0A"/>
          <w:lang w:val="pl-PL" w:eastAsia="pl-PL"/>
        </w:rPr>
        <w:t>frontfill</w:t>
      </w:r>
      <w:proofErr w:type="spellEnd"/>
      <w:r w:rsidRPr="00CD6847">
        <w:rPr>
          <w:rFonts w:eastAsia="Times New Roman" w:cstheme="minorHAnsi"/>
          <w:color w:val="0A0A0A"/>
          <w:lang w:val="pl-PL" w:eastAsia="pl-PL"/>
        </w:rPr>
        <w:t xml:space="preserve"> w przypadku dużych odległości między gronami) </w:t>
      </w:r>
    </w:p>
    <w:p w:rsidR="003716FD" w:rsidRPr="003716FD" w:rsidRDefault="003716FD" w:rsidP="003716FD">
      <w:pPr>
        <w:shd w:val="clear" w:color="auto" w:fill="FFFFFF"/>
        <w:spacing w:line="360" w:lineRule="atLeast"/>
        <w:rPr>
          <w:rFonts w:eastAsia="Times New Roman" w:cstheme="minorHAnsi"/>
          <w:color w:val="0A0A0A"/>
          <w:lang w:val="pl-PL" w:eastAsia="pl-PL"/>
        </w:rPr>
      </w:pPr>
      <w:r>
        <w:rPr>
          <w:rFonts w:eastAsia="Times New Roman" w:cstheme="minorHAnsi"/>
          <w:b/>
          <w:bCs/>
          <w:color w:val="0A0A0A"/>
          <w:lang w:val="pl-PL" w:eastAsia="pl-PL"/>
        </w:rPr>
        <w:t xml:space="preserve">                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Konsoleta i 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Stagebox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Mikser:</w:t>
      </w:r>
      <w:r w:rsidRPr="003716FD">
        <w:rPr>
          <w:rFonts w:eastAsia="Times New Roman" w:cstheme="minorHAnsi"/>
          <w:color w:val="0A0A0A"/>
          <w:lang w:val="pl-PL" w:eastAsia="pl-PL"/>
        </w:rPr>
        <w:t> Cyfrowy 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Behringer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WING</w:t>
      </w:r>
      <w:r w:rsidRPr="003716FD">
        <w:rPr>
          <w:rFonts w:eastAsia="Times New Roman" w:cstheme="minorHAnsi"/>
          <w:color w:val="0A0A0A"/>
          <w:lang w:val="pl-PL" w:eastAsia="pl-PL"/>
        </w:rPr>
        <w:t> (host dla wtyczek) z aktywnym portem USB, slotem na kartę SD oraz 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kartą Dante</w:t>
      </w:r>
      <w:r w:rsidRPr="003716FD">
        <w:rPr>
          <w:rFonts w:eastAsia="Times New Roman" w:cstheme="minorHAnsi"/>
          <w:color w:val="0A0A0A"/>
          <w:lang w:val="pl-PL" w:eastAsia="pl-PL"/>
        </w:rPr>
        <w:t> 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Stagebox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48 wejść / 32 wyjścia </w:t>
      </w:r>
    </w:p>
    <w:p w:rsidR="003716FD" w:rsidRPr="003716FD" w:rsidRDefault="003716FD" w:rsidP="003716FD">
      <w:pPr>
        <w:numPr>
          <w:ilvl w:val="0"/>
          <w:numId w:val="9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Okablowanie: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2x skrętka Cat-5e ekranowana (STP) z zakończeniami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Ethercon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(protokół AES50) </w:t>
      </w:r>
    </w:p>
    <w:p w:rsidR="003716FD" w:rsidRPr="003716FD" w:rsidRDefault="003716FD" w:rsidP="003716FD">
      <w:pPr>
        <w:shd w:val="clear" w:color="auto" w:fill="FFFFFF"/>
        <w:spacing w:line="360" w:lineRule="atLeast"/>
        <w:rPr>
          <w:rFonts w:eastAsia="Times New Roman" w:cstheme="minorHAnsi"/>
          <w:color w:val="0A0A0A"/>
          <w:lang w:val="pl-PL" w:eastAsia="pl-PL"/>
        </w:rPr>
      </w:pPr>
      <w:r>
        <w:rPr>
          <w:rFonts w:eastAsia="Times New Roman" w:cstheme="minorHAnsi"/>
          <w:b/>
          <w:bCs/>
          <w:color w:val="0A0A0A"/>
          <w:lang w:val="pl-PL" w:eastAsia="pl-PL"/>
        </w:rPr>
        <w:t xml:space="preserve">              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 System Monitorowy i Mikrofony: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IEM: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6 torów bezprzewodowych (preferowane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Shure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PSM1000) 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 xml:space="preserve">Mikrofon 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wokalowy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> </w:t>
      </w:r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DPA d:facto II</w:t>
      </w:r>
      <w:r w:rsidRPr="003716FD">
        <w:rPr>
          <w:rFonts w:eastAsia="Times New Roman" w:cstheme="minorHAnsi"/>
          <w:color w:val="0A0A0A"/>
          <w:lang w:val="pl-PL" w:eastAsia="pl-PL"/>
        </w:rPr>
        <w:t xml:space="preserve"> z nadajnikiem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Sennheiser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EW500 </w:t>
      </w:r>
    </w:p>
    <w:p w:rsidR="003716FD" w:rsidRPr="003716FD" w:rsidRDefault="003716FD" w:rsidP="003716FD">
      <w:pPr>
        <w:numPr>
          <w:ilvl w:val="0"/>
          <w:numId w:val="10"/>
        </w:numPr>
        <w:shd w:val="clear" w:color="auto" w:fill="FFFFFF"/>
        <w:spacing w:after="180" w:line="360" w:lineRule="atLeast"/>
        <w:ind w:left="0"/>
        <w:rPr>
          <w:rFonts w:eastAsia="Times New Roman" w:cstheme="minorHAnsi"/>
          <w:color w:val="0A0A0A"/>
          <w:lang w:val="pl-PL" w:eastAsia="pl-PL"/>
        </w:rPr>
      </w:pP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Backline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/</w:t>
      </w:r>
      <w:proofErr w:type="spellStart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Inputlista</w:t>
      </w:r>
      <w:proofErr w:type="spellEnd"/>
      <w:r w:rsidRPr="003716FD">
        <w:rPr>
          <w:rFonts w:eastAsia="Times New Roman" w:cstheme="minorHAnsi"/>
          <w:b/>
          <w:bCs/>
          <w:color w:val="0A0A0A"/>
          <w:lang w:val="pl-PL" w:eastAsia="pl-PL"/>
        </w:rPr>
        <w:t>:</w:t>
      </w:r>
      <w:r w:rsidRPr="003716FD">
        <w:rPr>
          <w:rFonts w:eastAsia="Times New Roman" w:cstheme="minorHAnsi"/>
          <w:color w:val="0A0A0A"/>
          <w:lang w:val="pl-PL" w:eastAsia="pl-PL"/>
        </w:rPr>
        <w:t> Zapewnienie pełnego zestawu mikrofonów i DI-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boxów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wg listy (m.in.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Shure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SM57, </w:t>
      </w:r>
      <w:proofErr w:type="spellStart"/>
      <w:r w:rsidRPr="003716FD">
        <w:rPr>
          <w:rFonts w:eastAsia="Times New Roman" w:cstheme="minorHAnsi"/>
          <w:color w:val="0A0A0A"/>
          <w:lang w:val="pl-PL" w:eastAsia="pl-PL"/>
        </w:rPr>
        <w:t>Sennheiser</w:t>
      </w:r>
      <w:proofErr w:type="spellEnd"/>
      <w:r w:rsidRPr="003716FD">
        <w:rPr>
          <w:rFonts w:eastAsia="Times New Roman" w:cstheme="minorHAnsi"/>
          <w:color w:val="0A0A0A"/>
          <w:lang w:val="pl-PL" w:eastAsia="pl-PL"/>
        </w:rPr>
        <w:t xml:space="preserve"> e604, AKG C414, Neumann KM184) oraz statywów </w:t>
      </w:r>
    </w:p>
    <w:p w:rsidR="003716FD" w:rsidRPr="003716FD" w:rsidRDefault="003716FD" w:rsidP="003716FD">
      <w:pPr>
        <w:shd w:val="clear" w:color="auto" w:fill="FFFFFF"/>
        <w:spacing w:after="180" w:line="360" w:lineRule="atLeast"/>
        <w:rPr>
          <w:rFonts w:eastAsia="Times New Roman" w:cstheme="minorHAnsi"/>
          <w:color w:val="0A0A0A"/>
          <w:lang w:val="pl-PL" w:eastAsia="pl-PL"/>
        </w:rPr>
      </w:pP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lastRenderedPageBreak/>
        <w:t>Oświetlenie: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Montaż i obsługa profesjonalnego systemu oświetlenia efektowego (głowy ruchome, oświetlacze architektoniczne, stroboskopy, maszyny do dymu/</w:t>
      </w:r>
      <w:proofErr w:type="spellStart"/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haze</w:t>
      </w:r>
      <w:proofErr w:type="spellEnd"/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 xml:space="preserve">) </w:t>
      </w: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Obsługa techniczna: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Zapewnienie wykwalifikowanej ekipy technicznej (realizatorzy dźwięku i światła, technicy sceniczni) dostępnej przez cały czas trwania imprezy.</w:t>
      </w:r>
    </w:p>
    <w:p w:rsidR="00CD6847" w:rsidRP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Theme="minorHAnsi" w:hAnsiTheme="minorHAnsi" w:cstheme="minorHAnsi"/>
          <w:color w:val="0A0A0A"/>
          <w:sz w:val="20"/>
          <w:szCs w:val="20"/>
        </w:rPr>
      </w:pPr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Bezpieczeństwo: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 xml:space="preserve"> Zapewnienie całkowitego bezpieczeństwa oraz posiadanie aktualnych atestów na konstrukcję i instalację elektryczną </w:t>
      </w:r>
    </w:p>
    <w:p w:rsidR="00CD6847" w:rsidRDefault="00CD6847" w:rsidP="00CD6847">
      <w:pPr>
        <w:pStyle w:val="df3vjf"/>
        <w:numPr>
          <w:ilvl w:val="0"/>
          <w:numId w:val="7"/>
        </w:numPr>
        <w:shd w:val="clear" w:color="auto" w:fill="FFFFFF"/>
        <w:spacing w:before="0" w:beforeAutospacing="0" w:after="180" w:afterAutospacing="0" w:line="360" w:lineRule="atLeast"/>
        <w:ind w:left="0"/>
        <w:rPr>
          <w:rFonts w:ascii="Arial" w:hAnsi="Arial" w:cs="Arial"/>
          <w:color w:val="0A0A0A"/>
        </w:rPr>
      </w:pPr>
      <w:bookmarkStart w:id="0" w:name="_GoBack"/>
      <w:bookmarkEnd w:id="0"/>
      <w:r w:rsidRPr="00CD6847">
        <w:rPr>
          <w:rStyle w:val="Pogrubienie"/>
          <w:rFonts w:asciiTheme="minorHAnsi" w:hAnsiTheme="minorHAnsi" w:cstheme="minorHAnsi"/>
          <w:color w:val="0A0A0A"/>
          <w:sz w:val="20"/>
          <w:szCs w:val="20"/>
        </w:rPr>
        <w:t>Zasilanie:</w:t>
      </w:r>
      <w:r w:rsidRPr="00CD684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 Wykonawca zapewnia we własnym zakresie okablowanie oraz rozdzielnie niezbędne do podłączenia sprzętu do wskazanego przez Organizatora punktu poboru prądu</w:t>
      </w:r>
      <w:r w:rsidR="00D808B7">
        <w:rPr>
          <w:rStyle w:val="t286pc"/>
          <w:rFonts w:asciiTheme="minorHAnsi" w:hAnsiTheme="minorHAnsi" w:cstheme="minorHAnsi"/>
          <w:color w:val="0A0A0A"/>
          <w:sz w:val="20"/>
          <w:szCs w:val="20"/>
        </w:rPr>
        <w:t>.</w:t>
      </w: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</w:rPr>
      </w:pPr>
      <w:r w:rsidRPr="004261C6">
        <w:rPr>
          <w:b/>
        </w:rPr>
        <w:t xml:space="preserve">GCKSiR w </w:t>
      </w:r>
      <w:proofErr w:type="spellStart"/>
      <w:r w:rsidRPr="004261C6">
        <w:rPr>
          <w:b/>
        </w:rPr>
        <w:t>Węglińcu</w:t>
      </w:r>
      <w:proofErr w:type="spellEnd"/>
      <w:r w:rsidRPr="004261C6">
        <w:rPr>
          <w:b/>
        </w:rPr>
        <w:t xml:space="preserve"> </w:t>
      </w:r>
      <w:proofErr w:type="spellStart"/>
      <w:r w:rsidRPr="004261C6">
        <w:rPr>
          <w:b/>
        </w:rPr>
        <w:t>zobowiązane</w:t>
      </w:r>
      <w:proofErr w:type="spellEnd"/>
      <w:r w:rsidRPr="004261C6">
        <w:rPr>
          <w:b/>
        </w:rPr>
        <w:t xml:space="preserve"> jest do:</w:t>
      </w:r>
    </w:p>
    <w:p w:rsidR="004261C6" w:rsidRDefault="004261C6" w:rsidP="004261C6">
      <w:pPr>
        <w:jc w:val="both"/>
      </w:pP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Udostępnienia</w:t>
      </w:r>
      <w:proofErr w:type="spellEnd"/>
      <w:r>
        <w:t xml:space="preserve"> </w:t>
      </w:r>
      <w:proofErr w:type="spellStart"/>
      <w:r>
        <w:t>ter</w:t>
      </w:r>
      <w:r w:rsidR="00675F09">
        <w:t>enu</w:t>
      </w:r>
      <w:proofErr w:type="spellEnd"/>
      <w:r w:rsidR="00675F09">
        <w:t xml:space="preserve"> </w:t>
      </w:r>
      <w:proofErr w:type="spellStart"/>
      <w:r w:rsidR="00D808B7">
        <w:t>na</w:t>
      </w:r>
      <w:proofErr w:type="spellEnd"/>
      <w:r w:rsidR="00D808B7">
        <w:t xml:space="preserve"> </w:t>
      </w:r>
      <w:proofErr w:type="spellStart"/>
      <w:r w:rsidR="00D808B7">
        <w:t>Placu</w:t>
      </w:r>
      <w:proofErr w:type="spellEnd"/>
      <w:r w:rsidR="00D808B7">
        <w:t xml:space="preserve"> </w:t>
      </w:r>
      <w:proofErr w:type="spellStart"/>
      <w:r w:rsidR="00D808B7">
        <w:t>Wolności</w:t>
      </w:r>
      <w:proofErr w:type="spellEnd"/>
      <w:r w:rsidR="00675F09">
        <w:t xml:space="preserve"> w </w:t>
      </w:r>
      <w:proofErr w:type="spellStart"/>
      <w:r w:rsidR="00675F09">
        <w:t>Węglińcu</w:t>
      </w:r>
      <w:proofErr w:type="spellEnd"/>
      <w:r w:rsidR="00675F09">
        <w:t>.</w:t>
      </w:r>
    </w:p>
    <w:p w:rsidR="004261C6" w:rsidRDefault="00743E34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Dostęp</w:t>
      </w:r>
      <w:proofErr w:type="spellEnd"/>
      <w:r>
        <w:t xml:space="preserve"> do </w:t>
      </w:r>
      <w:proofErr w:type="spellStart"/>
      <w:r>
        <w:t>energii</w:t>
      </w:r>
      <w:proofErr w:type="spellEnd"/>
      <w:r>
        <w:t xml:space="preserve"> </w:t>
      </w:r>
      <w:proofErr w:type="spellStart"/>
      <w:r>
        <w:t>elektrycznej</w:t>
      </w:r>
      <w:proofErr w:type="spellEnd"/>
    </w:p>
    <w:p w:rsidR="004261C6" w:rsidRDefault="004261C6">
      <w:pPr>
        <w:jc w:val="both"/>
        <w:rPr>
          <w:lang w:val="pl-PL"/>
        </w:rPr>
      </w:pPr>
    </w:p>
    <w:p w:rsidR="006A26CF" w:rsidRPr="004261C6" w:rsidRDefault="00E201AC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Oferta powinna zawierać:</w:t>
      </w:r>
    </w:p>
    <w:p w:rsidR="006A26CF" w:rsidRDefault="006A26CF">
      <w:pPr>
        <w:jc w:val="both"/>
        <w:rPr>
          <w:lang w:val="pl-PL"/>
        </w:rPr>
      </w:pPr>
    </w:p>
    <w:p w:rsidR="006A26CF" w:rsidRDefault="006A5E2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Cen</w:t>
      </w:r>
      <w:r w:rsidR="00743E34">
        <w:rPr>
          <w:lang w:val="pl-PL"/>
        </w:rPr>
        <w:t>ę</w:t>
      </w:r>
      <w:r>
        <w:rPr>
          <w:lang w:val="pl-PL"/>
        </w:rPr>
        <w:t xml:space="preserve"> usługi brutto za całość i informację czy obejmuje wszystkie koszty (transport, montaż, obsługa)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wpisie do Ewidencji Działalności Gospodarczej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nadaniu Numeru Identyfikacji Podatkowej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Informacje o doświadczeniu w organizacji tego typu przedsięwzięć oraz referencje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Szczegółowy opis oferowanych urządzeń, który powinien zawierać: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dokładną ilość i specyfikację urządzeń wraz z ich opisem</w:t>
      </w:r>
      <w:r w:rsidR="00A63C11">
        <w:rPr>
          <w:lang w:val="pl-PL"/>
        </w:rPr>
        <w:t>;</w:t>
      </w:r>
    </w:p>
    <w:p w:rsidR="00A63C11" w:rsidRPr="006A5E2C" w:rsidRDefault="00E201AC" w:rsidP="006A5E2C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dokumentację fotograficzną proponowanych urządzeń</w:t>
      </w:r>
      <w:r w:rsidR="00675F09">
        <w:rPr>
          <w:lang w:val="pl-PL"/>
        </w:rPr>
        <w:t>;</w:t>
      </w:r>
    </w:p>
    <w:p w:rsidR="006A26CF" w:rsidRPr="00A63C11" w:rsidRDefault="006A5E2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>
        <w:rPr>
          <w:lang w:val="pl-PL"/>
        </w:rPr>
        <w:t>oświadczenie o dysponowaniu sprawnym technicznie sprzętem oraz o posiadaniu ubezpieczenia OC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Oferta powinna być złożona na formularzu stanowiącym załącznik do zapytania.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</w:t>
      </w:r>
      <w:r w:rsidR="001C5268">
        <w:rPr>
          <w:lang w:val="pl-PL"/>
        </w:rPr>
        <w:t>y</w:t>
      </w:r>
      <w:r>
        <w:rPr>
          <w:lang w:val="pl-PL"/>
        </w:rPr>
        <w:t xml:space="preserve"> należy składać </w:t>
      </w:r>
      <w:r w:rsidR="004261C6">
        <w:rPr>
          <w:lang w:val="pl-PL"/>
        </w:rPr>
        <w:t xml:space="preserve">w zamkniętej kopercie do dnia </w:t>
      </w:r>
      <w:r w:rsidR="00FD6038">
        <w:rPr>
          <w:lang w:val="pl-PL"/>
        </w:rPr>
        <w:t>20</w:t>
      </w:r>
      <w:r w:rsidR="004261C6">
        <w:rPr>
          <w:lang w:val="pl-PL"/>
        </w:rPr>
        <w:t>.0</w:t>
      </w:r>
      <w:r w:rsidR="00FD6038">
        <w:rPr>
          <w:lang w:val="pl-PL"/>
        </w:rPr>
        <w:t>4</w:t>
      </w:r>
      <w:r w:rsidR="004261C6">
        <w:rPr>
          <w:lang w:val="pl-PL"/>
        </w:rPr>
        <w:t>.202</w:t>
      </w:r>
      <w:r w:rsidR="00936CDF">
        <w:rPr>
          <w:lang w:val="pl-PL"/>
        </w:rPr>
        <w:t>6</w:t>
      </w:r>
      <w:r w:rsidR="004261C6">
        <w:rPr>
          <w:lang w:val="pl-PL"/>
        </w:rPr>
        <w:t xml:space="preserve"> </w:t>
      </w:r>
      <w:r>
        <w:rPr>
          <w:lang w:val="pl-PL"/>
        </w:rPr>
        <w:t>r. do godz. 10:00 na adres: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Gminne Centrum Kultury, Sportu i Rekreacji</w:t>
      </w:r>
      <w:r w:rsidR="00A63C11">
        <w:rPr>
          <w:lang w:val="pl-PL"/>
        </w:rPr>
        <w:t xml:space="preserve"> w Węglińcu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Plac Wolności 1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59-940 Węgliniec</w:t>
      </w:r>
    </w:p>
    <w:p w:rsidR="006A26CF" w:rsidRDefault="006A26CF">
      <w:pPr>
        <w:jc w:val="center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lub w formie elektronicznej na adres:</w:t>
      </w:r>
      <w:r w:rsidR="004261C6">
        <w:t xml:space="preserve"> </w:t>
      </w:r>
      <w:hyperlink r:id="rId6" w:history="1">
        <w:r w:rsidR="004261C6" w:rsidRPr="00B64810">
          <w:rPr>
            <w:rStyle w:val="Hipercze"/>
          </w:rPr>
          <w:t>dyrektor@gcksirwegliniec.pl</w:t>
        </w:r>
      </w:hyperlink>
      <w:r w:rsidR="004261C6">
        <w:t xml:space="preserve"> 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informuje, że oferty, które wpłyną po upływie wyznaczonego wyżej terminu nie będą rozpatrywane.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Wybrani oferenci zobowiązani są do zawarcia umowy.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 xml:space="preserve">Dodatkowych informacji udziela Dyrektor GCKSIR </w:t>
      </w:r>
      <w:r w:rsidR="00FD6038">
        <w:rPr>
          <w:lang w:val="pl-PL"/>
        </w:rPr>
        <w:t xml:space="preserve">Joanna </w:t>
      </w:r>
      <w:proofErr w:type="spellStart"/>
      <w:r w:rsidR="00FD6038">
        <w:rPr>
          <w:lang w:val="pl-PL"/>
        </w:rPr>
        <w:t>Gardulska</w:t>
      </w:r>
      <w:proofErr w:type="spellEnd"/>
      <w:r>
        <w:rPr>
          <w:lang w:val="pl-PL"/>
        </w:rPr>
        <w:t xml:space="preserve"> tel. </w:t>
      </w:r>
      <w:r w:rsidR="00FD6038">
        <w:rPr>
          <w:lang w:val="pl-PL"/>
        </w:rPr>
        <w:t>665 880 889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zastrzega sobie prawo unieważnienia zapytania ofertowego bez podania przyczyny.</w:t>
      </w:r>
    </w:p>
    <w:p w:rsidR="006A26CF" w:rsidRDefault="006A26CF">
      <w:pPr>
        <w:jc w:val="both"/>
        <w:rPr>
          <w:lang w:val="pl-PL"/>
        </w:rPr>
      </w:pPr>
    </w:p>
    <w:sectPr w:rsidR="006A26CF" w:rsidSect="006A26CF">
      <w:pgSz w:w="11906" w:h="16838"/>
      <w:pgMar w:top="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98D30B"/>
    <w:multiLevelType w:val="singleLevel"/>
    <w:tmpl w:val="E698D3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4F71D3F"/>
    <w:multiLevelType w:val="multilevel"/>
    <w:tmpl w:val="54F8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EB5F2E"/>
    <w:multiLevelType w:val="multilevel"/>
    <w:tmpl w:val="6346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A65EF1"/>
    <w:multiLevelType w:val="hybridMultilevel"/>
    <w:tmpl w:val="3C40F50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F4154CA"/>
    <w:multiLevelType w:val="multilevel"/>
    <w:tmpl w:val="0936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4A2C0D"/>
    <w:multiLevelType w:val="hybridMultilevel"/>
    <w:tmpl w:val="60DC71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CE80EB"/>
    <w:multiLevelType w:val="singleLevel"/>
    <w:tmpl w:val="4CCE80EB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55195B8B"/>
    <w:multiLevelType w:val="hybridMultilevel"/>
    <w:tmpl w:val="B56C5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D31DB8"/>
    <w:multiLevelType w:val="multilevel"/>
    <w:tmpl w:val="A414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F51DFF"/>
    <w:multiLevelType w:val="multilevel"/>
    <w:tmpl w:val="CA641968"/>
    <w:lvl w:ilvl="0">
      <w:start w:val="9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9"/>
  </w:num>
  <w:num w:numId="6">
    <w:abstractNumId w:val="7"/>
  </w:num>
  <w:num w:numId="7">
    <w:abstractNumId w:val="1"/>
  </w:num>
  <w:num w:numId="8">
    <w:abstractNumId w:val="4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3DC0987"/>
    <w:rsid w:val="001C5268"/>
    <w:rsid w:val="002B6B74"/>
    <w:rsid w:val="002D7515"/>
    <w:rsid w:val="003716FD"/>
    <w:rsid w:val="004261C6"/>
    <w:rsid w:val="004910AA"/>
    <w:rsid w:val="00675F09"/>
    <w:rsid w:val="006A26CF"/>
    <w:rsid w:val="006A5E2C"/>
    <w:rsid w:val="00743E34"/>
    <w:rsid w:val="00936CDF"/>
    <w:rsid w:val="00A63C11"/>
    <w:rsid w:val="00CD6847"/>
    <w:rsid w:val="00D808B7"/>
    <w:rsid w:val="00E201AC"/>
    <w:rsid w:val="00F32786"/>
    <w:rsid w:val="00F83716"/>
    <w:rsid w:val="00FD6038"/>
    <w:rsid w:val="481A2758"/>
    <w:rsid w:val="4ABD1B1C"/>
    <w:rsid w:val="53DC0987"/>
    <w:rsid w:val="5525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B5DA18"/>
  <w15:docId w15:val="{A5FA05CB-0410-44CD-B099-6B1B2E62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A26CF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6A26CF"/>
    <w:rPr>
      <w:color w:val="0000FF"/>
      <w:u w:val="single"/>
    </w:rPr>
  </w:style>
  <w:style w:type="paragraph" w:styleId="Akapitzlist">
    <w:name w:val="List Paragraph"/>
    <w:basedOn w:val="Normalny"/>
    <w:uiPriority w:val="99"/>
    <w:unhideWhenUsed/>
    <w:rsid w:val="00A63C11"/>
    <w:pPr>
      <w:ind w:left="720"/>
      <w:contextualSpacing/>
    </w:pPr>
  </w:style>
  <w:style w:type="paragraph" w:customStyle="1" w:styleId="df3vjf">
    <w:name w:val="df3vjf"/>
    <w:basedOn w:val="Normalny"/>
    <w:rsid w:val="00CD684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286pc">
    <w:name w:val="t286pc"/>
    <w:basedOn w:val="Domylnaczcionkaakapitu"/>
    <w:rsid w:val="00CD6847"/>
  </w:style>
  <w:style w:type="character" w:styleId="Pogrubienie">
    <w:name w:val="Strong"/>
    <w:basedOn w:val="Domylnaczcionkaakapitu"/>
    <w:uiPriority w:val="22"/>
    <w:qFormat/>
    <w:rsid w:val="00CD6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5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yrektor@gcksirwegliniec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D3EE9-0F43-4E56-98D6-CFF393C2D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530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 Mgok</dc:creator>
  <cp:lastModifiedBy>GCKSiR</cp:lastModifiedBy>
  <cp:revision>9</cp:revision>
  <cp:lastPrinted>2024-02-16T09:05:00Z</cp:lastPrinted>
  <dcterms:created xsi:type="dcterms:W3CDTF">2022-11-15T11:57:00Z</dcterms:created>
  <dcterms:modified xsi:type="dcterms:W3CDTF">2026-04-08T13:57:00Z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78DFD17EC0EF4D908B37CFDC70D92912</vt:lpwstr>
  </property>
</Properties>
</file>